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6"/>
      </w:tblGrid>
      <w:tr w:rsidR="007B49EB" w14:paraId="12EED2FC" w14:textId="77777777" w:rsidTr="00D165FA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355"/>
              <w:gridCol w:w="351"/>
              <w:gridCol w:w="355"/>
              <w:gridCol w:w="358"/>
              <w:gridCol w:w="358"/>
              <w:gridCol w:w="358"/>
              <w:gridCol w:w="355"/>
              <w:gridCol w:w="360"/>
              <w:gridCol w:w="364"/>
              <w:gridCol w:w="362"/>
              <w:gridCol w:w="362"/>
              <w:gridCol w:w="362"/>
              <w:gridCol w:w="362"/>
              <w:gridCol w:w="362"/>
              <w:gridCol w:w="361"/>
              <w:gridCol w:w="362"/>
              <w:gridCol w:w="362"/>
              <w:gridCol w:w="362"/>
              <w:gridCol w:w="368"/>
              <w:gridCol w:w="362"/>
              <w:gridCol w:w="362"/>
              <w:gridCol w:w="356"/>
              <w:gridCol w:w="362"/>
              <w:gridCol w:w="362"/>
              <w:gridCol w:w="362"/>
              <w:gridCol w:w="362"/>
              <w:gridCol w:w="362"/>
              <w:gridCol w:w="362"/>
              <w:gridCol w:w="335"/>
            </w:tblGrid>
            <w:tr w:rsidR="006D1A1D" w14:paraId="53998067" w14:textId="77777777" w:rsidTr="006D1A1D">
              <w:trPr>
                <w:cantSplit/>
                <w:trHeight w:hRule="exact" w:val="569"/>
              </w:trPr>
              <w:tc>
                <w:tcPr>
                  <w:tcW w:w="10815" w:type="dxa"/>
                  <w:gridSpan w:val="3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22D8BD" w14:textId="77777777" w:rsidR="006D1A1D" w:rsidRDefault="00033ACA" w:rsidP="00033AC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 </w:t>
                  </w:r>
                  <w:r w:rsidR="006D1A1D" w:rsidRPr="002D734C">
                    <w:rPr>
                      <w:b/>
                    </w:rPr>
                    <w:t>TO</w:t>
                  </w:r>
                  <w:r w:rsidR="006D1A1D">
                    <w:t xml:space="preserve"> (</w:t>
                  </w:r>
                  <w:r w:rsidR="006D1A1D" w:rsidRPr="0056170A">
                    <w:rPr>
                      <w:i/>
                    </w:rPr>
                    <w:t>name</w:t>
                  </w:r>
                  <w:r w:rsidR="006D1A1D">
                    <w:t>)</w:t>
                  </w:r>
                </w:p>
                <w:p w14:paraId="5CE18ADF" w14:textId="77777777" w:rsidR="006D1A1D" w:rsidRDefault="006D1A1D" w:rsidP="006D1A1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9A7F21" w14:paraId="32DB6301" w14:textId="77777777" w:rsidTr="006D1A1D">
              <w:trPr>
                <w:cantSplit/>
                <w:trHeight w:hRule="exact" w:val="569"/>
              </w:trPr>
              <w:tc>
                <w:tcPr>
                  <w:tcW w:w="10815" w:type="dxa"/>
                  <w:gridSpan w:val="3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DFBEC4" w14:textId="77777777" w:rsidR="00750D36" w:rsidRDefault="009A7F21" w:rsidP="00750D3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 xml:space="preserve">The undersigned currently holds with the Transportation Cabinet, Commonwealth of Kentucky, Frankfort, Kentucky, </w:t>
                  </w:r>
                </w:p>
                <w:p w14:paraId="1CA64CC2" w14:textId="77777777" w:rsidR="009A7F21" w:rsidRDefault="00750D36" w:rsidP="00A1702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</w:pPr>
                  <w:r>
                    <w:t>CID</w:t>
                  </w:r>
                  <w:r w:rsidR="009A7F21" w:rsidRPr="009A7F21">
                    <w:t xml:space="preserve"> # </w:t>
                  </w:r>
                  <w:r w:rsidR="009A7F21" w:rsidRPr="00B15D3F">
                    <w:rPr>
                      <w:u w:val="single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 w:rsidR="009A7F21" w:rsidRPr="00B15D3F">
                    <w:rPr>
                      <w:u w:val="single"/>
                    </w:rPr>
                    <w:instrText xml:space="preserve"> FORMTEXT </w:instrText>
                  </w:r>
                  <w:r w:rsidR="009A7F21" w:rsidRPr="00B15D3F">
                    <w:rPr>
                      <w:u w:val="single"/>
                    </w:rPr>
                  </w:r>
                  <w:r w:rsidR="009A7F21" w:rsidRPr="00B15D3F">
                    <w:rPr>
                      <w:u w:val="single"/>
                    </w:rPr>
                    <w:fldChar w:fldCharType="separate"/>
                  </w:r>
                  <w:r w:rsidR="009A7F21" w:rsidRPr="00B15D3F">
                    <w:rPr>
                      <w:noProof/>
                      <w:u w:val="single"/>
                    </w:rPr>
                    <w:t> </w:t>
                  </w:r>
                  <w:r w:rsidR="009A7F21" w:rsidRPr="00B15D3F">
                    <w:rPr>
                      <w:noProof/>
                      <w:u w:val="single"/>
                    </w:rPr>
                    <w:t> </w:t>
                  </w:r>
                  <w:r w:rsidR="009A7F21" w:rsidRPr="00B15D3F">
                    <w:rPr>
                      <w:noProof/>
                      <w:u w:val="single"/>
                    </w:rPr>
                    <w:t> </w:t>
                  </w:r>
                  <w:r w:rsidR="009A7F21" w:rsidRPr="00B15D3F">
                    <w:rPr>
                      <w:noProof/>
                      <w:u w:val="single"/>
                    </w:rPr>
                    <w:t> </w:t>
                  </w:r>
                  <w:r w:rsidR="009A7F21" w:rsidRPr="00B15D3F">
                    <w:rPr>
                      <w:noProof/>
                      <w:u w:val="single"/>
                    </w:rPr>
                    <w:t> </w:t>
                  </w:r>
                  <w:r w:rsidR="009A7F21" w:rsidRPr="00B15D3F">
                    <w:rPr>
                      <w:u w:val="single"/>
                    </w:rPr>
                    <w:fldChar w:fldCharType="end"/>
                  </w:r>
                  <w:bookmarkEnd w:id="1"/>
                  <w:r w:rsidR="00B15D3F">
                    <w:t xml:space="preserve"> </w:t>
                  </w:r>
                  <w:r w:rsidR="009A7F21" w:rsidRPr="009A7F21">
                    <w:t xml:space="preserve"> </w:t>
                  </w:r>
                  <w:r w:rsidR="00B15D3F">
                    <w:t>for</w:t>
                  </w:r>
                  <w:r w:rsidR="009A7F21" w:rsidRPr="009A7F21">
                    <w:t xml:space="preserve"> </w:t>
                  </w:r>
                  <w:r w:rsidR="00A1702E">
                    <w:t>FED/STATE PROJECT</w:t>
                  </w:r>
                  <w:r w:rsidR="00B15D3F">
                    <w:t xml:space="preserve"> </w:t>
                  </w:r>
                  <w:r w:rsidR="009A7F21" w:rsidRPr="009A7F21">
                    <w:t xml:space="preserve"># </w:t>
                  </w:r>
                  <w:r w:rsidR="009A7F21" w:rsidRPr="00ED3ECA">
                    <w:rPr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2" w:name="Text7"/>
                  <w:r w:rsidR="009A7F21" w:rsidRPr="00ED3ECA">
                    <w:rPr>
                      <w:u w:val="single"/>
                    </w:rPr>
                    <w:instrText xml:space="preserve"> FORMTEXT </w:instrText>
                  </w:r>
                  <w:r w:rsidR="009A7F21" w:rsidRPr="00ED3ECA">
                    <w:rPr>
                      <w:u w:val="single"/>
                    </w:rPr>
                  </w:r>
                  <w:r w:rsidR="009A7F21" w:rsidRPr="00ED3ECA">
                    <w:rPr>
                      <w:u w:val="single"/>
                    </w:rPr>
                    <w:fldChar w:fldCharType="separate"/>
                  </w:r>
                  <w:r w:rsidR="009A7F21" w:rsidRPr="00ED3ECA">
                    <w:rPr>
                      <w:noProof/>
                      <w:u w:val="single"/>
                    </w:rPr>
                    <w:t> </w:t>
                  </w:r>
                  <w:r w:rsidR="009A7F21" w:rsidRPr="00ED3ECA">
                    <w:rPr>
                      <w:noProof/>
                      <w:u w:val="single"/>
                    </w:rPr>
                    <w:t> </w:t>
                  </w:r>
                  <w:r w:rsidR="009A7F21" w:rsidRPr="00ED3ECA">
                    <w:rPr>
                      <w:noProof/>
                      <w:u w:val="single"/>
                    </w:rPr>
                    <w:t> </w:t>
                  </w:r>
                  <w:r w:rsidR="009A7F21" w:rsidRPr="00ED3ECA">
                    <w:rPr>
                      <w:noProof/>
                      <w:u w:val="single"/>
                    </w:rPr>
                    <w:t> </w:t>
                  </w:r>
                  <w:r w:rsidR="009A7F21" w:rsidRPr="00ED3ECA">
                    <w:rPr>
                      <w:noProof/>
                      <w:u w:val="single"/>
                    </w:rPr>
                    <w:t> </w:t>
                  </w:r>
                  <w:r w:rsidR="009A7F21" w:rsidRPr="00ED3ECA">
                    <w:rPr>
                      <w:u w:val="single"/>
                    </w:rPr>
                    <w:fldChar w:fldCharType="end"/>
                  </w:r>
                  <w:bookmarkEnd w:id="2"/>
                  <w:r w:rsidR="009A7F21" w:rsidRPr="009A7F21">
                    <w:t>.</w:t>
                  </w:r>
                </w:p>
              </w:tc>
            </w:tr>
            <w:tr w:rsidR="0056170A" w14:paraId="55F1F890" w14:textId="77777777" w:rsidTr="006D1A1D">
              <w:trPr>
                <w:cantSplit/>
                <w:trHeight w:val="7397"/>
              </w:trPr>
              <w:tc>
                <w:tcPr>
                  <w:tcW w:w="10815" w:type="dxa"/>
                  <w:gridSpan w:val="30"/>
                  <w:tcBorders>
                    <w:top w:val="single" w:sz="4" w:space="0" w:color="auto"/>
                  </w:tcBorders>
                </w:tcPr>
                <w:p w14:paraId="2571DD81" w14:textId="77777777" w:rsidR="000722BA" w:rsidRDefault="000722BA" w:rsidP="00F73C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576" w:right="576"/>
                  </w:pPr>
                </w:p>
                <w:p w14:paraId="1C4B63EC" w14:textId="77777777" w:rsidR="000722BA" w:rsidRDefault="000722BA" w:rsidP="00F73C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576" w:right="576"/>
                    <w:jc w:val="both"/>
                  </w:pPr>
                  <w:r>
                    <w:t xml:space="preserve">You are advised that under the provisions of the above contract or subcontract and in accordance with KRS Chapter 344, </w:t>
                  </w:r>
                  <w:r w:rsidRPr="009A7F21">
                    <w:rPr>
                      <w:i/>
                    </w:rPr>
                    <w:t>An Act of the Kentucky General Assembly to Prevent Discrimination in Employment</w:t>
                  </w:r>
                  <w:r>
                    <w:t xml:space="preserve"> and Presidential Executive Order </w:t>
                  </w:r>
                  <w:r w:rsidRPr="00B15D3F">
                    <w:t>No. 11246</w:t>
                  </w:r>
                  <w:r>
                    <w:t xml:space="preserve"> of September 24, </w:t>
                  </w:r>
                  <w:r w:rsidR="00B15D3F">
                    <w:t>1965, the undersigned is oblig</w:t>
                  </w:r>
                  <w:r>
                    <w:t>ed not to discriminate against any employee or applicant for employment because of race</w:t>
                  </w:r>
                  <w:r w:rsidR="00B15D3F">
                    <w:t>,</w:t>
                  </w:r>
                  <w:r>
                    <w:t xml:space="preserve"> color, age, sex, religion, or national origin. This obligation not to discriminate in employment includes, but is not limited to, the following:</w:t>
                  </w:r>
                </w:p>
                <w:p w14:paraId="13452835" w14:textId="77777777" w:rsidR="000722BA" w:rsidRDefault="000722BA" w:rsidP="007E37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</w:pPr>
                </w:p>
                <w:p w14:paraId="5F243A11" w14:textId="77777777" w:rsidR="000722BA" w:rsidRPr="000722BA" w:rsidRDefault="000722BA" w:rsidP="00F73C81">
                  <w:pPr>
                    <w:pStyle w:val="KYTCForm"/>
                    <w:numPr>
                      <w:ilvl w:val="0"/>
                      <w:numId w:val="2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512" w:right="43"/>
                    <w:rPr>
                      <w:sz w:val="24"/>
                      <w:szCs w:val="24"/>
                    </w:rPr>
                  </w:pPr>
                  <w:r w:rsidRPr="000722BA">
                    <w:rPr>
                      <w:sz w:val="24"/>
                      <w:szCs w:val="24"/>
                    </w:rPr>
                    <w:t>Hiring, placement upgrading, transfer</w:t>
                  </w:r>
                  <w:r w:rsidR="00B15D3F">
                    <w:rPr>
                      <w:sz w:val="24"/>
                      <w:szCs w:val="24"/>
                    </w:rPr>
                    <w:t>,</w:t>
                  </w:r>
                  <w:r w:rsidRPr="000722BA">
                    <w:rPr>
                      <w:sz w:val="24"/>
                      <w:szCs w:val="24"/>
                    </w:rPr>
                    <w:t xml:space="preserve"> or demotion</w:t>
                  </w:r>
                </w:p>
                <w:p w14:paraId="0BD47C97" w14:textId="77777777" w:rsidR="000722BA" w:rsidRPr="000722BA" w:rsidRDefault="000722BA" w:rsidP="00F73C81">
                  <w:pPr>
                    <w:pStyle w:val="KYTCForm"/>
                    <w:numPr>
                      <w:ilvl w:val="0"/>
                      <w:numId w:val="2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512" w:right="43"/>
                    <w:rPr>
                      <w:sz w:val="24"/>
                      <w:szCs w:val="24"/>
                    </w:rPr>
                  </w:pPr>
                  <w:r w:rsidRPr="000722BA">
                    <w:rPr>
                      <w:sz w:val="24"/>
                      <w:szCs w:val="24"/>
                    </w:rPr>
                    <w:t>Recruitment, advertising, or solicitation for employment</w:t>
                  </w:r>
                </w:p>
                <w:p w14:paraId="71BC5B3C" w14:textId="77777777" w:rsidR="000722BA" w:rsidRPr="000722BA" w:rsidRDefault="000722BA" w:rsidP="00F73C81">
                  <w:pPr>
                    <w:pStyle w:val="KYTCForm"/>
                    <w:numPr>
                      <w:ilvl w:val="0"/>
                      <w:numId w:val="2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512" w:right="43"/>
                    <w:rPr>
                      <w:sz w:val="24"/>
                      <w:szCs w:val="24"/>
                    </w:rPr>
                  </w:pPr>
                  <w:r w:rsidRPr="000722BA">
                    <w:rPr>
                      <w:sz w:val="24"/>
                      <w:szCs w:val="24"/>
                    </w:rPr>
                    <w:t>Training during employment</w:t>
                  </w:r>
                </w:p>
                <w:p w14:paraId="6204F758" w14:textId="77777777" w:rsidR="000722BA" w:rsidRPr="000722BA" w:rsidRDefault="000722BA" w:rsidP="00F73C81">
                  <w:pPr>
                    <w:pStyle w:val="KYTCForm"/>
                    <w:numPr>
                      <w:ilvl w:val="0"/>
                      <w:numId w:val="2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512" w:right="43"/>
                    <w:rPr>
                      <w:sz w:val="24"/>
                      <w:szCs w:val="24"/>
                    </w:rPr>
                  </w:pPr>
                  <w:r w:rsidRPr="000722BA">
                    <w:rPr>
                      <w:sz w:val="24"/>
                      <w:szCs w:val="24"/>
                    </w:rPr>
                    <w:t>Rates of pay or other forms of compensation</w:t>
                  </w:r>
                </w:p>
                <w:p w14:paraId="7391D032" w14:textId="77777777" w:rsidR="000722BA" w:rsidRPr="000722BA" w:rsidRDefault="000722BA" w:rsidP="00F73C81">
                  <w:pPr>
                    <w:pStyle w:val="KYTCForm"/>
                    <w:numPr>
                      <w:ilvl w:val="0"/>
                      <w:numId w:val="2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512" w:right="43"/>
                    <w:rPr>
                      <w:sz w:val="24"/>
                      <w:szCs w:val="24"/>
                    </w:rPr>
                  </w:pPr>
                  <w:r w:rsidRPr="000722BA">
                    <w:rPr>
                      <w:sz w:val="24"/>
                      <w:szCs w:val="24"/>
                    </w:rPr>
                    <w:t>Selection for training including apprenticeship</w:t>
                  </w:r>
                </w:p>
                <w:p w14:paraId="3BECF737" w14:textId="77777777" w:rsidR="000722BA" w:rsidRPr="000722BA" w:rsidRDefault="000722BA" w:rsidP="00F73C81">
                  <w:pPr>
                    <w:pStyle w:val="KYTCForm"/>
                    <w:numPr>
                      <w:ilvl w:val="0"/>
                      <w:numId w:val="2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1512" w:right="43"/>
                  </w:pPr>
                  <w:r w:rsidRPr="000722BA">
                    <w:rPr>
                      <w:sz w:val="24"/>
                      <w:szCs w:val="24"/>
                    </w:rPr>
                    <w:t>Layoff or termination</w:t>
                  </w:r>
                </w:p>
                <w:p w14:paraId="0CD4C5EF" w14:textId="77777777" w:rsidR="000722BA" w:rsidRDefault="000722BA" w:rsidP="007E378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 w:right="43"/>
                    <w:rPr>
                      <w:sz w:val="24"/>
                      <w:szCs w:val="24"/>
                    </w:rPr>
                  </w:pPr>
                </w:p>
                <w:p w14:paraId="59BA2A34" w14:textId="77777777" w:rsidR="000722BA" w:rsidRPr="000722BA" w:rsidRDefault="000722BA" w:rsidP="009A7F2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576" w:right="576"/>
                    <w:jc w:val="both"/>
                  </w:pPr>
                  <w:r>
                    <w:t xml:space="preserve">This notice is furnished to you pursuant the provisions of the above contract or subcontract and KRS Chapter 344 in regard to nonfederal-aid projects and Presidential Executive Order </w:t>
                  </w:r>
                  <w:r w:rsidRPr="00B15D3F">
                    <w:t>No. 11246</w:t>
                  </w:r>
                  <w:r w:rsidR="00B15D3F">
                    <w:t xml:space="preserve"> of</w:t>
                  </w:r>
                  <w:r>
                    <w:t xml:space="preserve"> September 24, 1965, in regard to federal-aid projects.</w:t>
                  </w:r>
                </w:p>
              </w:tc>
            </w:tr>
            <w:tr w:rsidR="000722BA" w14:paraId="0888810B" w14:textId="77777777" w:rsidTr="00B15D3F">
              <w:trPr>
                <w:cantSplit/>
                <w:trHeight w:hRule="exact" w:val="569"/>
              </w:trPr>
              <w:tc>
                <w:tcPr>
                  <w:tcW w:w="389" w:type="dxa"/>
                </w:tcPr>
                <w:p w14:paraId="3ED986D4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3A1636AD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1" w:type="dxa"/>
                </w:tcPr>
                <w:p w14:paraId="013C6584" w14:textId="77777777" w:rsidR="000722BA" w:rsidRDefault="000722BA" w:rsidP="003A55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050F2431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30EC17DC" w14:textId="77777777" w:rsidR="000722BA" w:rsidRDefault="000722BA" w:rsidP="003A558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6C5C30C3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27C7A197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308ED993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733DAD52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202F2996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C5B30A4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067" w:type="dxa"/>
                  <w:gridSpan w:val="14"/>
                  <w:tcBorders>
                    <w:bottom w:val="single" w:sz="4" w:space="0" w:color="auto"/>
                  </w:tcBorders>
                </w:tcPr>
                <w:p w14:paraId="6165D28D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2D734C">
                    <w:rPr>
                      <w:b/>
                    </w:rPr>
                    <w:t>SIGNATURE</w:t>
                  </w:r>
                  <w:r>
                    <w:t xml:space="preserve"> (</w:t>
                  </w:r>
                  <w:r w:rsidRPr="000722BA">
                    <w:rPr>
                      <w:i/>
                    </w:rPr>
                    <w:t>contractor/subcontractor</w:t>
                  </w:r>
                  <w:r>
                    <w:t>)</w:t>
                  </w:r>
                </w:p>
              </w:tc>
              <w:tc>
                <w:tcPr>
                  <w:tcW w:w="362" w:type="dxa"/>
                </w:tcPr>
                <w:p w14:paraId="1A4B564C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73A6ABD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71DB949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A5A238C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</w:tcPr>
                <w:p w14:paraId="7F129FC7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722BA" w14:paraId="120B1F54" w14:textId="77777777" w:rsidTr="00B15D3F">
              <w:trPr>
                <w:cantSplit/>
                <w:trHeight w:hRule="exact" w:val="569"/>
              </w:trPr>
              <w:tc>
                <w:tcPr>
                  <w:tcW w:w="389" w:type="dxa"/>
                </w:tcPr>
                <w:p w14:paraId="77CB3E43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4B20842E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1" w:type="dxa"/>
                </w:tcPr>
                <w:p w14:paraId="397BABA8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587528CB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21AAC8A4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2FE00DB3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17A68DD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1015C227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2DC5F9CE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F0D310D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81F71B3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067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9BFC9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2D734C">
                    <w:rPr>
                      <w:b/>
                    </w:rPr>
                    <w:t>BY</w:t>
                  </w:r>
                </w:p>
                <w:p w14:paraId="131F611B" w14:textId="77777777" w:rsidR="00D16B93" w:rsidRDefault="00D16B9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3" w:name="Text8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3"/>
                </w:p>
              </w:tc>
              <w:tc>
                <w:tcPr>
                  <w:tcW w:w="362" w:type="dxa"/>
                </w:tcPr>
                <w:p w14:paraId="35DD0F8B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CAA0CF4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2BFD518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45EB54A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</w:tcPr>
                <w:p w14:paraId="305D9ADF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0722BA" w14:paraId="26486A2C" w14:textId="77777777" w:rsidTr="00B15D3F">
              <w:trPr>
                <w:cantSplit/>
                <w:trHeight w:hRule="exact" w:val="569"/>
              </w:trPr>
              <w:tc>
                <w:tcPr>
                  <w:tcW w:w="389" w:type="dxa"/>
                </w:tcPr>
                <w:p w14:paraId="4FBD837A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3469AE5F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1" w:type="dxa"/>
                </w:tcPr>
                <w:p w14:paraId="55533E30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7585A2CF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22C3C434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B4AD309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108ED970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53385702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336EBFD8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3AC28C53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48E113C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5067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3816C4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2D734C">
                    <w:rPr>
                      <w:b/>
                    </w:rPr>
                    <w:t>DATE</w:t>
                  </w:r>
                </w:p>
                <w:p w14:paraId="27CE5397" w14:textId="77777777" w:rsidR="00D16B93" w:rsidRDefault="00D16B9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4" w:name="Text9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4"/>
                </w:p>
              </w:tc>
              <w:tc>
                <w:tcPr>
                  <w:tcW w:w="362" w:type="dxa"/>
                </w:tcPr>
                <w:p w14:paraId="3169A165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C617BDB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2D94413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4153344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</w:tcPr>
                <w:p w14:paraId="1C5C918C" w14:textId="77777777" w:rsidR="000722BA" w:rsidRDefault="000722BA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E378A" w14:paraId="6DB2A7BF" w14:textId="77777777" w:rsidTr="007E378A">
              <w:trPr>
                <w:cantSplit/>
                <w:trHeight w:hRule="exact" w:val="569"/>
              </w:trPr>
              <w:tc>
                <w:tcPr>
                  <w:tcW w:w="10815" w:type="dxa"/>
                  <w:gridSpan w:val="30"/>
                  <w:vAlign w:val="center"/>
                </w:tcPr>
                <w:p w14:paraId="431DEA4F" w14:textId="77777777" w:rsidR="007E378A" w:rsidRPr="007E378A" w:rsidRDefault="007E378A" w:rsidP="00B15D3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7E378A">
                    <w:rPr>
                      <w:b/>
                    </w:rPr>
                    <w:t xml:space="preserve">The contractor shall post </w:t>
                  </w:r>
                  <w:r w:rsidR="00B15D3F">
                    <w:rPr>
                      <w:b/>
                    </w:rPr>
                    <w:t xml:space="preserve">copies of </w:t>
                  </w:r>
                  <w:r w:rsidRPr="007E378A">
                    <w:rPr>
                      <w:b/>
                    </w:rPr>
                    <w:t>this notice in conspicuous places available to employees or applicant</w:t>
                  </w:r>
                  <w:r w:rsidR="00B15D3F">
                    <w:rPr>
                      <w:b/>
                    </w:rPr>
                    <w:t>s</w:t>
                  </w:r>
                  <w:r w:rsidRPr="007E378A">
                    <w:rPr>
                      <w:b/>
                    </w:rPr>
                    <w:t xml:space="preserve"> for employment.</w:t>
                  </w:r>
                </w:p>
              </w:tc>
            </w:tr>
            <w:tr w:rsidR="007B72A3" w14:paraId="69900244" w14:textId="77777777" w:rsidTr="0056170A">
              <w:trPr>
                <w:cantSplit/>
                <w:trHeight w:hRule="exact" w:val="712"/>
              </w:trPr>
              <w:tc>
                <w:tcPr>
                  <w:tcW w:w="389" w:type="dxa"/>
                </w:tcPr>
                <w:p w14:paraId="79DA3C6D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444D0D1F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1" w:type="dxa"/>
                </w:tcPr>
                <w:p w14:paraId="5AFD2AE9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3D6425E1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460DFE88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21EA806C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8" w:type="dxa"/>
                </w:tcPr>
                <w:p w14:paraId="3C4D80F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</w:tcPr>
                <w:p w14:paraId="0459FD8C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</w:tcPr>
                <w:p w14:paraId="0B60879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13EEB13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5CD005C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49395B4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CE2CA6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37C5545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3E00F35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</w:tcPr>
                <w:p w14:paraId="75B4479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02C001E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30D4DA6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068AF79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</w:tcPr>
                <w:p w14:paraId="0B208A74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A6C4147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6114964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</w:tcPr>
                <w:p w14:paraId="003939E7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E6F0BB7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521392E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69B8FCD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8E86923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716505D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E15C1CB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35" w:type="dxa"/>
                </w:tcPr>
                <w:p w14:paraId="53B889EC" w14:textId="77777777" w:rsidR="007B72A3" w:rsidRDefault="007B72A3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54B3DB3F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6F20D1E1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DBF9" w14:textId="77777777" w:rsidR="0096581C" w:rsidRDefault="0096581C" w:rsidP="000D1A41">
      <w:pPr>
        <w:spacing w:after="0" w:line="240" w:lineRule="auto"/>
      </w:pPr>
      <w:r>
        <w:separator/>
      </w:r>
    </w:p>
  </w:endnote>
  <w:endnote w:type="continuationSeparator" w:id="0">
    <w:p w14:paraId="71EC2E37" w14:textId="77777777" w:rsidR="0096581C" w:rsidRDefault="0096581C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DA35" w14:textId="77777777" w:rsidR="0096581C" w:rsidRDefault="0096581C" w:rsidP="000D1A41">
      <w:pPr>
        <w:spacing w:after="0" w:line="240" w:lineRule="auto"/>
      </w:pPr>
      <w:r>
        <w:separator/>
      </w:r>
    </w:p>
  </w:footnote>
  <w:footnote w:type="continuationSeparator" w:id="0">
    <w:p w14:paraId="4963FEA1" w14:textId="77777777" w:rsidR="0096581C" w:rsidRDefault="0096581C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75"/>
      <w:gridCol w:w="6539"/>
      <w:gridCol w:w="2116"/>
    </w:tblGrid>
    <w:tr w:rsidR="00491B88" w:rsidRPr="00B43A6E" w14:paraId="19F3B207" w14:textId="77777777" w:rsidTr="00D165FA">
      <w:trPr>
        <w:trHeight w:val="975"/>
      </w:trPr>
      <w:tc>
        <w:tcPr>
          <w:tcW w:w="1004" w:type="pct"/>
          <w:vAlign w:val="center"/>
          <w:hideMark/>
        </w:tcPr>
        <w:p w14:paraId="18B88880" w14:textId="77777777" w:rsidR="00491B88" w:rsidRPr="00B43A6E" w:rsidRDefault="00491B88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41217722" wp14:editId="33923E04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7A594879" w14:textId="77777777" w:rsidR="00491B88" w:rsidRPr="00B43A6E" w:rsidRDefault="00491B88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4E3E5014" w14:textId="77777777" w:rsidR="00491B88" w:rsidRPr="00B43A6E" w:rsidRDefault="00491B88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14:paraId="4792EE80" w14:textId="77777777" w:rsidR="00491B88" w:rsidRPr="007A2AAD" w:rsidRDefault="00491B88" w:rsidP="0017160B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>
            <w:rPr>
              <w:b/>
            </w:rPr>
            <w:t>CONSTRUCTION PROCUREMENT</w:t>
          </w:r>
        </w:p>
      </w:tc>
      <w:tc>
        <w:tcPr>
          <w:tcW w:w="978" w:type="pct"/>
          <w:vAlign w:val="center"/>
          <w:hideMark/>
        </w:tcPr>
        <w:p w14:paraId="6AD4792B" w14:textId="77777777" w:rsidR="00491B88" w:rsidRPr="00E163CB" w:rsidRDefault="00491B88" w:rsidP="00D165FA">
          <w:pPr>
            <w:pStyle w:val="NoSpacing"/>
            <w:ind w:right="43"/>
            <w:jc w:val="right"/>
          </w:pPr>
          <w:r w:rsidRPr="00E163CB">
            <w:t>TC 14-313</w:t>
          </w:r>
        </w:p>
        <w:p w14:paraId="74394A33" w14:textId="77777777" w:rsidR="00491B88" w:rsidRPr="00E163CB" w:rsidRDefault="00491B88" w:rsidP="00D165FA">
          <w:pPr>
            <w:pStyle w:val="NoSpacing"/>
            <w:ind w:right="43"/>
            <w:jc w:val="right"/>
          </w:pPr>
          <w:r w:rsidRPr="00E163CB">
            <w:t>Rev. 06/2009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54E06FCD" w14:textId="77777777" w:rsidR="00491B88" w:rsidRDefault="00491B88" w:rsidP="00D165FA">
              <w:pPr>
                <w:pStyle w:val="Header"/>
                <w:ind w:right="43"/>
                <w:jc w:val="right"/>
              </w:pPr>
              <w:r w:rsidRPr="00E163CB">
                <w:t xml:space="preserve">Page </w:t>
              </w:r>
              <w:r w:rsidRPr="00E163CB">
                <w:rPr>
                  <w:bCs/>
                  <w:sz w:val="24"/>
                  <w:szCs w:val="24"/>
                </w:rPr>
                <w:fldChar w:fldCharType="begin"/>
              </w:r>
              <w:r w:rsidRPr="00E163CB">
                <w:rPr>
                  <w:bCs/>
                </w:rPr>
                <w:instrText xml:space="preserve"> PAGE </w:instrText>
              </w:r>
              <w:r w:rsidRPr="00E163CB">
                <w:rPr>
                  <w:bCs/>
                  <w:sz w:val="24"/>
                  <w:szCs w:val="24"/>
                </w:rPr>
                <w:fldChar w:fldCharType="separate"/>
              </w:r>
              <w:r w:rsidR="004A2243">
                <w:rPr>
                  <w:bCs/>
                  <w:noProof/>
                </w:rPr>
                <w:t>1</w:t>
              </w:r>
              <w:r w:rsidRPr="00E163CB">
                <w:rPr>
                  <w:bCs/>
                  <w:sz w:val="24"/>
                  <w:szCs w:val="24"/>
                </w:rPr>
                <w:fldChar w:fldCharType="end"/>
              </w:r>
              <w:r w:rsidRPr="00E163CB">
                <w:t xml:space="preserve"> of </w:t>
              </w:r>
              <w:r w:rsidRPr="00E163CB">
                <w:rPr>
                  <w:bCs/>
                  <w:sz w:val="24"/>
                  <w:szCs w:val="24"/>
                </w:rPr>
                <w:fldChar w:fldCharType="begin"/>
              </w:r>
              <w:r w:rsidRPr="00E163CB">
                <w:rPr>
                  <w:bCs/>
                </w:rPr>
                <w:instrText xml:space="preserve"> NUMPAGES  </w:instrText>
              </w:r>
              <w:r w:rsidRPr="00E163CB">
                <w:rPr>
                  <w:bCs/>
                  <w:sz w:val="24"/>
                  <w:szCs w:val="24"/>
                </w:rPr>
                <w:fldChar w:fldCharType="separate"/>
              </w:r>
              <w:r w:rsidR="004A2243">
                <w:rPr>
                  <w:bCs/>
                  <w:noProof/>
                </w:rPr>
                <w:t>1</w:t>
              </w:r>
              <w:r w:rsidRPr="00E163CB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412DED41" w14:textId="77777777" w:rsidR="00491B88" w:rsidRPr="00B43A6E" w:rsidRDefault="00491B88" w:rsidP="007C3F12">
          <w:pPr>
            <w:pStyle w:val="NoSpacing"/>
            <w:jc w:val="right"/>
          </w:pPr>
        </w:p>
      </w:tc>
    </w:tr>
    <w:tr w:rsidR="00491B88" w:rsidRPr="00B43A6E" w14:paraId="0FF7B427" w14:textId="77777777" w:rsidTr="00D165FA">
      <w:trPr>
        <w:trHeight w:hRule="exact" w:val="432"/>
      </w:trPr>
      <w:tc>
        <w:tcPr>
          <w:tcW w:w="1004" w:type="pct"/>
          <w:vAlign w:val="center"/>
        </w:tcPr>
        <w:p w14:paraId="35018119" w14:textId="77777777" w:rsidR="00491B88" w:rsidRDefault="00491B88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15C26BA9" w14:textId="77777777" w:rsidR="00491B88" w:rsidRPr="00B43A6E" w:rsidRDefault="00491B88" w:rsidP="006020F7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NONDISCRIMINATION IN EMPLOYMENT</w:t>
          </w:r>
        </w:p>
      </w:tc>
      <w:tc>
        <w:tcPr>
          <w:tcW w:w="978" w:type="pct"/>
          <w:vAlign w:val="center"/>
        </w:tcPr>
        <w:p w14:paraId="5EA8E21F" w14:textId="77777777" w:rsidR="00491B88" w:rsidRPr="007A2AAD" w:rsidRDefault="00491B88" w:rsidP="007A2AAD">
          <w:pPr>
            <w:pStyle w:val="NoSpacing"/>
            <w:jc w:val="right"/>
            <w:rPr>
              <w:b/>
            </w:rPr>
          </w:pPr>
        </w:p>
      </w:tc>
    </w:tr>
  </w:tbl>
  <w:p w14:paraId="2CC6FD6F" w14:textId="77777777" w:rsidR="00491B88" w:rsidRPr="007A2AAD" w:rsidRDefault="00491B88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8DD"/>
    <w:multiLevelType w:val="hybridMultilevel"/>
    <w:tmpl w:val="090E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2AEF"/>
    <w:multiLevelType w:val="hybridMultilevel"/>
    <w:tmpl w:val="9C200F4C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ldq2WYGUCnQlRxYpOpSvgK3yagF/3vxQbmpbC52iolBPqBUiPHCf/3cEVTDzFvhKpDxWwgbd/IJCrjriCg+w==" w:salt="hmB6I8MjWNH9N9QFFvxx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33ACA"/>
    <w:rsid w:val="00056A37"/>
    <w:rsid w:val="000722BA"/>
    <w:rsid w:val="000B6303"/>
    <w:rsid w:val="000D1A41"/>
    <w:rsid w:val="0017160B"/>
    <w:rsid w:val="00197C46"/>
    <w:rsid w:val="001E7AC0"/>
    <w:rsid w:val="00257D3F"/>
    <w:rsid w:val="002A130E"/>
    <w:rsid w:val="002D734C"/>
    <w:rsid w:val="003132E8"/>
    <w:rsid w:val="00326F95"/>
    <w:rsid w:val="00336618"/>
    <w:rsid w:val="00396554"/>
    <w:rsid w:val="003A5581"/>
    <w:rsid w:val="003F07EE"/>
    <w:rsid w:val="00446820"/>
    <w:rsid w:val="0044774B"/>
    <w:rsid w:val="00467F19"/>
    <w:rsid w:val="00491B88"/>
    <w:rsid w:val="004A2243"/>
    <w:rsid w:val="005037E6"/>
    <w:rsid w:val="00507919"/>
    <w:rsid w:val="0056170A"/>
    <w:rsid w:val="005912F1"/>
    <w:rsid w:val="006020F7"/>
    <w:rsid w:val="006973BD"/>
    <w:rsid w:val="006A1229"/>
    <w:rsid w:val="006D1A1D"/>
    <w:rsid w:val="006F7D2A"/>
    <w:rsid w:val="00707E59"/>
    <w:rsid w:val="00750D36"/>
    <w:rsid w:val="00775C3F"/>
    <w:rsid w:val="0079262C"/>
    <w:rsid w:val="007A2AAD"/>
    <w:rsid w:val="007B49EB"/>
    <w:rsid w:val="007B72A3"/>
    <w:rsid w:val="007C3F12"/>
    <w:rsid w:val="007E171F"/>
    <w:rsid w:val="007E378A"/>
    <w:rsid w:val="008073D2"/>
    <w:rsid w:val="00885183"/>
    <w:rsid w:val="0096581C"/>
    <w:rsid w:val="00971EC9"/>
    <w:rsid w:val="00976747"/>
    <w:rsid w:val="00992E9F"/>
    <w:rsid w:val="009A7F21"/>
    <w:rsid w:val="009D384B"/>
    <w:rsid w:val="009F5CBC"/>
    <w:rsid w:val="00A1702E"/>
    <w:rsid w:val="00A71636"/>
    <w:rsid w:val="00B057DC"/>
    <w:rsid w:val="00B14647"/>
    <w:rsid w:val="00B15D3F"/>
    <w:rsid w:val="00B641D1"/>
    <w:rsid w:val="00BA0E61"/>
    <w:rsid w:val="00C47355"/>
    <w:rsid w:val="00C80BBD"/>
    <w:rsid w:val="00CC1B9B"/>
    <w:rsid w:val="00CE3D2B"/>
    <w:rsid w:val="00D165FA"/>
    <w:rsid w:val="00D16B93"/>
    <w:rsid w:val="00E163CB"/>
    <w:rsid w:val="00E17952"/>
    <w:rsid w:val="00E90DE0"/>
    <w:rsid w:val="00ED3ECA"/>
    <w:rsid w:val="00EE7989"/>
    <w:rsid w:val="00F208C8"/>
    <w:rsid w:val="00F73C81"/>
    <w:rsid w:val="00F7482D"/>
    <w:rsid w:val="00F86EC1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99BC8"/>
  <w15:docId w15:val="{C27529F4-1FDB-41E6-A498-44254871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BLANK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14-313</Form_x0020_No_x0020_Sort>
    <Department xmlns="456539ab-cbcd-42af-bec1-5845d164726a">
      <Value>20</Value>
    </Department>
  </documentManagement>
</p:properties>
</file>

<file path=customXml/itemProps1.xml><?xml version="1.0" encoding="utf-8"?>
<ds:datastoreItem xmlns:ds="http://schemas.openxmlformats.org/officeDocument/2006/customXml" ds:itemID="{13DA1D13-87E9-4D07-9833-7E8AD102D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4675F-FD66-457A-9D10-A5575979E7AF}"/>
</file>

<file path=customXml/itemProps3.xml><?xml version="1.0" encoding="utf-8"?>
<ds:datastoreItem xmlns:ds="http://schemas.openxmlformats.org/officeDocument/2006/customXml" ds:itemID="{C5704A49-6CC5-4179-BF99-5F203FC7B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BD33F-0D88-4998-91F1-48D31C066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Nondiscrimination in Employment</dc:title>
  <dc:subject/>
  <dc:creator>Commonwealth Office Of Technology</dc:creator>
  <cp:keywords/>
  <dc:description/>
  <cp:lastModifiedBy>Jasper, Kim A (KYTC)</cp:lastModifiedBy>
  <cp:revision>26</cp:revision>
  <cp:lastPrinted>2022-09-27T15:05:00Z</cp:lastPrinted>
  <dcterms:created xsi:type="dcterms:W3CDTF">2011-10-03T19:17:00Z</dcterms:created>
  <dcterms:modified xsi:type="dcterms:W3CDTF">2022-09-27T15:05:00Z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